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81" w:rsidRPr="00FE739E" w:rsidRDefault="00DB7781" w:rsidP="00DB7781">
      <w:pPr>
        <w:jc w:val="center"/>
        <w:rPr>
          <w:rFonts w:ascii="Arial" w:hAnsi="Arial" w:cs="Arial"/>
          <w:sz w:val="24"/>
          <w:szCs w:val="24"/>
        </w:rPr>
      </w:pPr>
    </w:p>
    <w:p w:rsidR="00B35746" w:rsidRDefault="00CE766A" w:rsidP="00B357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3.662, DE 31</w:t>
      </w:r>
      <w:r w:rsidR="00B35746" w:rsidRPr="00B35746">
        <w:rPr>
          <w:rFonts w:ascii="Arial" w:hAnsi="Arial" w:cs="Arial"/>
          <w:b/>
          <w:sz w:val="24"/>
          <w:szCs w:val="24"/>
        </w:rPr>
        <w:t xml:space="preserve"> DE JULHO DE 2018.</w:t>
      </w:r>
    </w:p>
    <w:p w:rsidR="00CE766A" w:rsidRPr="00B35746" w:rsidRDefault="00CE766A" w:rsidP="00B35746">
      <w:pPr>
        <w:jc w:val="center"/>
        <w:rPr>
          <w:rFonts w:ascii="Arial" w:hAnsi="Arial" w:cs="Arial"/>
          <w:b/>
          <w:sz w:val="24"/>
          <w:szCs w:val="24"/>
        </w:rPr>
      </w:pPr>
    </w:p>
    <w:p w:rsidR="00B35746" w:rsidRPr="00B35746" w:rsidRDefault="00B35746" w:rsidP="00B35746">
      <w:pPr>
        <w:jc w:val="center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ind w:left="3544" w:hanging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a contratação temporária de serviços gerais, para atender excepcional interesse público.</w:t>
      </w:r>
    </w:p>
    <w:p w:rsidR="00CE766A" w:rsidRDefault="00CE766A" w:rsidP="00CE766A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CE766A" w:rsidRPr="00B35746" w:rsidRDefault="00CE766A" w:rsidP="00CE766A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O </w:t>
      </w:r>
      <w:r w:rsidRPr="00B35746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B35746">
        <w:rPr>
          <w:rFonts w:ascii="Arial" w:hAnsi="Arial" w:cs="Arial"/>
          <w:b/>
          <w:sz w:val="24"/>
          <w:szCs w:val="24"/>
        </w:rPr>
        <w:t>,</w:t>
      </w:r>
      <w:r w:rsidRPr="00B35746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CE766A" w:rsidRPr="00B35746" w:rsidRDefault="00CE766A" w:rsidP="00CE766A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CE766A" w:rsidRPr="00B35746" w:rsidRDefault="00CE766A" w:rsidP="00CE76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>L E I</w:t>
      </w:r>
    </w:p>
    <w:p w:rsidR="00CE766A" w:rsidRDefault="00CE766A" w:rsidP="00CE766A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Art.1º - Fica autorizado o Poder Executivo Municipal a con</w:t>
      </w:r>
      <w:r>
        <w:rPr>
          <w:rFonts w:ascii="Arial" w:hAnsi="Arial" w:cs="Arial"/>
          <w:sz w:val="24"/>
          <w:szCs w:val="24"/>
        </w:rPr>
        <w:t xml:space="preserve">tratar um (01) serviços </w:t>
      </w:r>
      <w:proofErr w:type="gramStart"/>
      <w:r>
        <w:rPr>
          <w:rFonts w:ascii="Arial" w:hAnsi="Arial" w:cs="Arial"/>
          <w:sz w:val="24"/>
          <w:szCs w:val="24"/>
        </w:rPr>
        <w:t xml:space="preserve">gerais </w:t>
      </w:r>
      <w:r>
        <w:rPr>
          <w:rFonts w:ascii="Arial" w:hAnsi="Arial" w:cs="Arial"/>
          <w:sz w:val="24"/>
          <w:szCs w:val="24"/>
        </w:rPr>
        <w:t xml:space="preserve"> por</w:t>
      </w:r>
      <w:proofErr w:type="gramEnd"/>
      <w:r>
        <w:rPr>
          <w:rFonts w:ascii="Arial" w:hAnsi="Arial" w:cs="Arial"/>
          <w:sz w:val="24"/>
          <w:szCs w:val="24"/>
        </w:rPr>
        <w:t xml:space="preserve"> tempo determinado, para atender necessidades temporárias de excepcional interesse público.</w:t>
      </w: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263"/>
        <w:gridCol w:w="1560"/>
        <w:gridCol w:w="3118"/>
        <w:gridCol w:w="1843"/>
      </w:tblGrid>
      <w:tr w:rsidR="00CE766A" w:rsidTr="00CE76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semanais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 de contratação </w:t>
            </w:r>
          </w:p>
        </w:tc>
      </w:tr>
      <w:tr w:rsidR="00CE766A" w:rsidTr="00CE766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Gerais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EMEF João Antônio da Conceição e EMEF Conquista Dezesseis de Outubro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6A" w:rsidRDefault="00CE7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Art. 2º   Os requisitos exigidos para contratação do servidor na forma da Lei são os que constam do respectivo Regime Único dos Servidores – Lei nº 1.310, de 17 de dezembro de 2002.</w:t>
      </w: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Art.3º   O pagamento, os direitos, deveres e obrigações serão conduzidos pelas Leis Municipais que regem a normas do servidor público.</w:t>
      </w: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A remuneração será conforme o padrão de vencimento do cargo da Administração Municipal conforme Lei nº 455, de 31 de agosto de 1993 e suas alterações.</w:t>
      </w:r>
    </w:p>
    <w:p w:rsidR="00CE766A" w:rsidRDefault="00CE766A" w:rsidP="00CE76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Art. 5</w:t>
      </w:r>
      <w:proofErr w:type="gramStart"/>
      <w:r>
        <w:rPr>
          <w:rFonts w:ascii="Arial" w:hAnsi="Arial" w:cs="Arial"/>
          <w:sz w:val="24"/>
          <w:szCs w:val="24"/>
        </w:rPr>
        <w:t>º  As</w:t>
      </w:r>
      <w:proofErr w:type="gramEnd"/>
      <w:r>
        <w:rPr>
          <w:rFonts w:ascii="Arial" w:hAnsi="Arial" w:cs="Arial"/>
          <w:sz w:val="24"/>
          <w:szCs w:val="24"/>
        </w:rPr>
        <w:t xml:space="preserve"> despesas decorrentes desta Lei serão atendidas por conta das dotações orçamentarias especificas, dentro da Secretaria Municipal de Educação e Cultura.</w:t>
      </w: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proofErr w:type="gramStart"/>
      <w:r>
        <w:rPr>
          <w:rFonts w:ascii="Arial" w:hAnsi="Arial" w:cs="Arial"/>
          <w:sz w:val="24"/>
          <w:szCs w:val="24"/>
        </w:rPr>
        <w:t>º  .</w:t>
      </w:r>
      <w:proofErr w:type="gramEnd"/>
      <w:r>
        <w:rPr>
          <w:rFonts w:ascii="Arial" w:hAnsi="Arial" w:cs="Arial"/>
          <w:sz w:val="24"/>
          <w:szCs w:val="24"/>
        </w:rPr>
        <w:t xml:space="preserve"> Os contratos serão de três meses podendo ser renovados por igual período.</w:t>
      </w:r>
    </w:p>
    <w:p w:rsidR="00CE766A" w:rsidRDefault="00CE766A" w:rsidP="00CE766A">
      <w:pPr>
        <w:jc w:val="both"/>
        <w:rPr>
          <w:rFonts w:ascii="Arial" w:hAnsi="Arial" w:cs="Arial"/>
          <w:sz w:val="16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Art. 7</w:t>
      </w:r>
      <w:proofErr w:type="gramStart"/>
      <w:r>
        <w:rPr>
          <w:rFonts w:ascii="Arial" w:hAnsi="Arial" w:cs="Arial"/>
          <w:sz w:val="24"/>
          <w:szCs w:val="24"/>
        </w:rPr>
        <w:t>º  A</w:t>
      </w:r>
      <w:proofErr w:type="gramEnd"/>
      <w:r>
        <w:rPr>
          <w:rFonts w:ascii="Arial" w:hAnsi="Arial" w:cs="Arial"/>
          <w:sz w:val="24"/>
          <w:szCs w:val="24"/>
        </w:rPr>
        <w:t xml:space="preserve"> contratação a que se refere a presente Lei, poderá ser cancelada a qualquer momento atendendo a demanda organizacional ou ao interesse público.</w:t>
      </w: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Art. 8</w:t>
      </w:r>
      <w:proofErr w:type="gramStart"/>
      <w:r>
        <w:rPr>
          <w:rFonts w:ascii="Arial" w:hAnsi="Arial" w:cs="Arial"/>
          <w:sz w:val="24"/>
          <w:szCs w:val="24"/>
        </w:rPr>
        <w:t>º  A</w:t>
      </w:r>
      <w:proofErr w:type="gramEnd"/>
      <w:r>
        <w:rPr>
          <w:rFonts w:ascii="Arial" w:hAnsi="Arial" w:cs="Arial"/>
          <w:sz w:val="24"/>
          <w:szCs w:val="24"/>
        </w:rPr>
        <w:t xml:space="preserve"> presente contratação temporária será procedida da realização de Processo Seletivo Simplificado, nos termos da Lei.</w:t>
      </w: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</w:p>
    <w:p w:rsidR="00CE766A" w:rsidRDefault="00CE766A" w:rsidP="00CE76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Art. 9º   Esta Lei entra em vigor na data da sua publicação.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>.</w:t>
      </w:r>
    </w:p>
    <w:p w:rsidR="00FE739E" w:rsidRPr="00B35746" w:rsidRDefault="00FE739E" w:rsidP="00FE739E">
      <w:pPr>
        <w:jc w:val="both"/>
        <w:rPr>
          <w:rFonts w:ascii="Arial" w:hAnsi="Arial" w:cs="Arial"/>
          <w:sz w:val="24"/>
          <w:szCs w:val="24"/>
        </w:rPr>
      </w:pPr>
    </w:p>
    <w:p w:rsidR="00B35746" w:rsidRPr="00B35746" w:rsidRDefault="00B35746" w:rsidP="00B35746">
      <w:pPr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Gabinete do Prefeito de Jóia-RS,</w:t>
      </w:r>
    </w:p>
    <w:p w:rsidR="00B35746" w:rsidRPr="00B35746" w:rsidRDefault="00B35746" w:rsidP="00B35746">
      <w:pPr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E766A">
        <w:rPr>
          <w:rFonts w:ascii="Arial" w:hAnsi="Arial" w:cs="Arial"/>
          <w:bCs/>
          <w:sz w:val="24"/>
          <w:szCs w:val="24"/>
        </w:rPr>
        <w:t xml:space="preserve">Em 31 </w:t>
      </w:r>
      <w:r w:rsidRPr="00B35746">
        <w:rPr>
          <w:rFonts w:ascii="Arial" w:hAnsi="Arial" w:cs="Arial"/>
          <w:bCs/>
          <w:sz w:val="24"/>
          <w:szCs w:val="24"/>
        </w:rPr>
        <w:t>de julho de 2018.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B35746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B35746">
        <w:rPr>
          <w:rFonts w:ascii="Arial" w:hAnsi="Arial" w:cs="Arial"/>
          <w:bCs/>
          <w:sz w:val="24"/>
          <w:szCs w:val="24"/>
        </w:rPr>
        <w:t xml:space="preserve"> de Lima,</w:t>
      </w:r>
    </w:p>
    <w:p w:rsidR="00B35746" w:rsidRPr="00B35746" w:rsidRDefault="00B35746" w:rsidP="00B35746">
      <w:pPr>
        <w:jc w:val="center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Prefeito de Jóia.</w:t>
      </w:r>
    </w:p>
    <w:p w:rsidR="00B35746" w:rsidRPr="00B35746" w:rsidRDefault="00B35746" w:rsidP="00B35746">
      <w:pPr>
        <w:keepNext/>
        <w:outlineLvl w:val="7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keepNext/>
        <w:outlineLvl w:val="7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Registre-se e Publique-se,</w:t>
      </w:r>
    </w:p>
    <w:p w:rsidR="00B35746" w:rsidRPr="00B35746" w:rsidRDefault="00CE766A" w:rsidP="00B357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31</w:t>
      </w:r>
      <w:r w:rsidR="00B35746" w:rsidRPr="00B35746">
        <w:rPr>
          <w:rFonts w:ascii="Arial" w:hAnsi="Arial" w:cs="Arial"/>
          <w:bCs/>
          <w:sz w:val="24"/>
          <w:szCs w:val="24"/>
        </w:rPr>
        <w:t xml:space="preserve"> de julho de 2018.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José Carlos de Salles Machado,</w:t>
      </w:r>
    </w:p>
    <w:p w:rsidR="00B35746" w:rsidRPr="00B35746" w:rsidRDefault="00B35746" w:rsidP="00B35746">
      <w:pPr>
        <w:ind w:left="-567" w:hanging="142"/>
        <w:jc w:val="both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p w:rsidR="00501A8F" w:rsidRPr="00B35746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501A8F" w:rsidRPr="00B35746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501A8F" w:rsidRPr="00B35746" w:rsidRDefault="00501A8F" w:rsidP="00B35746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ab/>
      </w:r>
    </w:p>
    <w:sectPr w:rsidR="00501A8F" w:rsidRPr="00B35746" w:rsidSect="0081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C749B">
      <w:rPr>
        <w:rFonts w:ascii="Arial" w:hAnsi="Arial" w:cs="Arial"/>
        <w:sz w:val="18"/>
        <w:szCs w:val="18"/>
      </w:rPr>
      <w:t>00</w:t>
    </w:r>
    <w:bookmarkStart w:id="0" w:name="_GoBack"/>
    <w:bookmarkEnd w:id="0"/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237C"/>
    <w:multiLevelType w:val="hybridMultilevel"/>
    <w:tmpl w:val="A26C72BE"/>
    <w:lvl w:ilvl="0" w:tplc="AD8A2A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D79EB"/>
    <w:rsid w:val="00121854"/>
    <w:rsid w:val="00127509"/>
    <w:rsid w:val="001B31FC"/>
    <w:rsid w:val="002156CC"/>
    <w:rsid w:val="00220D5B"/>
    <w:rsid w:val="00252954"/>
    <w:rsid w:val="002539CD"/>
    <w:rsid w:val="00256ADF"/>
    <w:rsid w:val="002665F4"/>
    <w:rsid w:val="00293292"/>
    <w:rsid w:val="002A7053"/>
    <w:rsid w:val="002A7779"/>
    <w:rsid w:val="002B5015"/>
    <w:rsid w:val="002B6453"/>
    <w:rsid w:val="002B66CA"/>
    <w:rsid w:val="002C749B"/>
    <w:rsid w:val="002D2477"/>
    <w:rsid w:val="002D6399"/>
    <w:rsid w:val="00300919"/>
    <w:rsid w:val="00346FAE"/>
    <w:rsid w:val="00354800"/>
    <w:rsid w:val="003626F9"/>
    <w:rsid w:val="00364524"/>
    <w:rsid w:val="00381D5A"/>
    <w:rsid w:val="00387CF0"/>
    <w:rsid w:val="003E70CE"/>
    <w:rsid w:val="003E7C5E"/>
    <w:rsid w:val="00446D9C"/>
    <w:rsid w:val="00491833"/>
    <w:rsid w:val="00501A8F"/>
    <w:rsid w:val="00524345"/>
    <w:rsid w:val="00547ECC"/>
    <w:rsid w:val="00592DBB"/>
    <w:rsid w:val="005C3F10"/>
    <w:rsid w:val="005E706C"/>
    <w:rsid w:val="00603BA4"/>
    <w:rsid w:val="00607C46"/>
    <w:rsid w:val="00645F4F"/>
    <w:rsid w:val="006673EA"/>
    <w:rsid w:val="006801D4"/>
    <w:rsid w:val="006863F1"/>
    <w:rsid w:val="006916A1"/>
    <w:rsid w:val="00692FFA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77F3B"/>
    <w:rsid w:val="00887559"/>
    <w:rsid w:val="008879D3"/>
    <w:rsid w:val="00935103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35746"/>
    <w:rsid w:val="00B64CA6"/>
    <w:rsid w:val="00B81829"/>
    <w:rsid w:val="00BC126A"/>
    <w:rsid w:val="00BD20ED"/>
    <w:rsid w:val="00BF3F6E"/>
    <w:rsid w:val="00C41909"/>
    <w:rsid w:val="00CA56A6"/>
    <w:rsid w:val="00CA7599"/>
    <w:rsid w:val="00CB7790"/>
    <w:rsid w:val="00CE766A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  <w:rsid w:val="00FC2AC1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7D18-CD8E-4450-BF9A-2B2819FB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3</cp:revision>
  <cp:lastPrinted>2018-07-31T14:33:00Z</cp:lastPrinted>
  <dcterms:created xsi:type="dcterms:W3CDTF">2018-07-31T14:33:00Z</dcterms:created>
  <dcterms:modified xsi:type="dcterms:W3CDTF">2018-07-31T14:34:00Z</dcterms:modified>
</cp:coreProperties>
</file>